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color w:val="000000"/>
          <w:sz w:val="21"/>
          <w:szCs w:val="21"/>
          <w:bdr w:val="none" w:sz="0" w:space="0" w:color="auto" w:frame="1"/>
          <w:lang w:eastAsia="ru-RU"/>
        </w:rPr>
        <w:t>ПАМЯТКА ПАЦИЕНТУ ПРИ ПОДГОТОВКЕ К СДАЧЕ</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color w:val="000000"/>
          <w:sz w:val="21"/>
          <w:szCs w:val="21"/>
          <w:bdr w:val="none" w:sz="0" w:space="0" w:color="auto" w:frame="1"/>
          <w:lang w:eastAsia="ru-RU"/>
        </w:rPr>
        <w:t>АНАЛИЗА КРОВИ</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Общий анализ крови.</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Для получения точных диагностических данных в результатах лабораторного анализа необходимо выполнение нескольких правил перед сдачей анализа:</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1. Исследование проводится утром натощак, между 8 и 10 часами.</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2.. Накануне исследования необходимо</w:t>
      </w:r>
      <w:proofErr w:type="gramStart"/>
      <w:r w:rsidRPr="00CB6A9B">
        <w:rPr>
          <w:rFonts w:ascii="Arial" w:eastAsia="Times New Roman" w:hAnsi="Arial" w:cs="Arial"/>
          <w:color w:val="000000"/>
          <w:sz w:val="21"/>
          <w:szCs w:val="21"/>
          <w:lang w:eastAsia="ru-RU"/>
        </w:rPr>
        <w:t>::</w:t>
      </w:r>
      <w:proofErr w:type="gramEnd"/>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исключить физические   нагрузки</w:t>
      </w:r>
      <w:proofErr w:type="gramStart"/>
      <w:r w:rsidRPr="00CB6A9B">
        <w:rPr>
          <w:rFonts w:ascii="Arial" w:eastAsia="Times New Roman" w:hAnsi="Arial" w:cs="Arial"/>
          <w:color w:val="000000"/>
          <w:sz w:val="21"/>
          <w:szCs w:val="21"/>
          <w:lang w:eastAsia="ru-RU"/>
        </w:rPr>
        <w:t>;;</w:t>
      </w:r>
      <w:proofErr w:type="gramEnd"/>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избегать любые стрессовые ситуации</w:t>
      </w:r>
      <w:proofErr w:type="gramStart"/>
      <w:r w:rsidRPr="00CB6A9B">
        <w:rPr>
          <w:rFonts w:ascii="Arial" w:eastAsia="Times New Roman" w:hAnsi="Arial" w:cs="Arial"/>
          <w:color w:val="000000"/>
          <w:sz w:val="21"/>
          <w:szCs w:val="21"/>
          <w:lang w:eastAsia="ru-RU"/>
        </w:rPr>
        <w:t>;;</w:t>
      </w:r>
      <w:proofErr w:type="gramEnd"/>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исключить прием алкоголя</w:t>
      </w:r>
      <w:proofErr w:type="gramStart"/>
      <w:r w:rsidRPr="00CB6A9B">
        <w:rPr>
          <w:rFonts w:ascii="Arial" w:eastAsia="Times New Roman" w:hAnsi="Arial" w:cs="Arial"/>
          <w:color w:val="000000"/>
          <w:sz w:val="21"/>
          <w:szCs w:val="21"/>
          <w:lang w:eastAsia="ru-RU"/>
        </w:rPr>
        <w:t xml:space="preserve">,, </w:t>
      </w:r>
      <w:proofErr w:type="gramEnd"/>
      <w:r w:rsidRPr="00CB6A9B">
        <w:rPr>
          <w:rFonts w:ascii="Arial" w:eastAsia="Times New Roman" w:hAnsi="Arial" w:cs="Arial"/>
          <w:color w:val="000000"/>
          <w:sz w:val="21"/>
          <w:szCs w:val="21"/>
          <w:lang w:eastAsia="ru-RU"/>
        </w:rPr>
        <w:t>курение;;</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исключить прием лекарственных препаратов или при лечении в</w:t>
      </w:r>
      <w:r w:rsidR="00195952">
        <w:rPr>
          <w:rFonts w:ascii="Arial" w:eastAsia="Times New Roman" w:hAnsi="Arial" w:cs="Arial"/>
          <w:color w:val="000000"/>
          <w:sz w:val="21"/>
          <w:szCs w:val="21"/>
          <w:lang w:eastAsia="ru-RU"/>
        </w:rPr>
        <w:t xml:space="preserve"> </w:t>
      </w:r>
      <w:r w:rsidRPr="00CB6A9B">
        <w:rPr>
          <w:rFonts w:ascii="Arial" w:eastAsia="Times New Roman" w:hAnsi="Arial" w:cs="Arial"/>
          <w:color w:val="000000"/>
          <w:sz w:val="21"/>
          <w:szCs w:val="21"/>
          <w:lang w:eastAsia="ru-RU"/>
        </w:rPr>
        <w:t>стационарных условиях</w:t>
      </w:r>
      <w:proofErr w:type="gramStart"/>
      <w:r w:rsidRPr="00CB6A9B">
        <w:rPr>
          <w:rFonts w:ascii="Arial" w:eastAsia="Times New Roman" w:hAnsi="Arial" w:cs="Arial"/>
          <w:color w:val="000000"/>
          <w:sz w:val="21"/>
          <w:szCs w:val="21"/>
          <w:lang w:eastAsia="ru-RU"/>
        </w:rPr>
        <w:t xml:space="preserve">,, </w:t>
      </w:r>
      <w:proofErr w:type="gramEnd"/>
      <w:r w:rsidRPr="00CB6A9B">
        <w:rPr>
          <w:rFonts w:ascii="Arial" w:eastAsia="Times New Roman" w:hAnsi="Arial" w:cs="Arial"/>
          <w:color w:val="000000"/>
          <w:sz w:val="21"/>
          <w:szCs w:val="21"/>
          <w:lang w:eastAsia="ru-RU"/>
        </w:rPr>
        <w:t>необходимо сдавать кровь на исследование</w:t>
      </w:r>
      <w:r w:rsidR="00195952">
        <w:rPr>
          <w:rFonts w:ascii="Arial" w:eastAsia="Times New Roman" w:hAnsi="Arial" w:cs="Arial"/>
          <w:color w:val="000000"/>
          <w:sz w:val="21"/>
          <w:szCs w:val="21"/>
          <w:lang w:eastAsia="ru-RU"/>
        </w:rPr>
        <w:t xml:space="preserve"> </w:t>
      </w:r>
      <w:r w:rsidRPr="00CB6A9B">
        <w:rPr>
          <w:rFonts w:ascii="Arial" w:eastAsia="Times New Roman" w:hAnsi="Arial" w:cs="Arial"/>
          <w:color w:val="000000"/>
          <w:sz w:val="21"/>
          <w:szCs w:val="21"/>
          <w:lang w:eastAsia="ru-RU"/>
        </w:rPr>
        <w:t>до приема медикаментов..</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3. Физиотерапевтические процедуры, а также рентгенологические ультразвуковые исследования проводятся после взятия крови на анализ, т. к. воздействие низкочастотного или высокочастотных излучений могут изменить </w:t>
      </w:r>
      <w:hyperlink r:id="rId4" w:tooltip="Гематология" w:history="1">
        <w:r w:rsidRPr="00195952">
          <w:rPr>
            <w:rFonts w:ascii="Arial" w:eastAsia="Times New Roman" w:hAnsi="Arial" w:cs="Arial"/>
            <w:sz w:val="21"/>
            <w:szCs w:val="21"/>
            <w:bdr w:val="none" w:sz="0" w:space="0" w:color="auto" w:frame="1"/>
            <w:lang w:eastAsia="ru-RU"/>
          </w:rPr>
          <w:t>гематологические</w:t>
        </w:r>
      </w:hyperlink>
      <w:r w:rsidRPr="00CB6A9B">
        <w:rPr>
          <w:rFonts w:ascii="Arial" w:eastAsia="Times New Roman" w:hAnsi="Arial" w:cs="Arial"/>
          <w:color w:val="000000"/>
          <w:sz w:val="21"/>
          <w:szCs w:val="21"/>
          <w:lang w:eastAsia="ru-RU"/>
        </w:rPr>
        <w:t> показатели крови (снижается концентрация лейкоцитов, гемоглобина).</w:t>
      </w: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Биохимический анализ крови</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1. Кровь на исследование забирается после 12 часов голодания и воздержания от приема алкоголя и курени</w:t>
      </w:r>
      <w:r w:rsidR="00006F17">
        <w:rPr>
          <w:rFonts w:ascii="Arial" w:eastAsia="Times New Roman" w:hAnsi="Arial" w:cs="Arial"/>
          <w:color w:val="000000"/>
          <w:sz w:val="21"/>
          <w:szCs w:val="21"/>
          <w:lang w:eastAsia="ru-RU"/>
        </w:rPr>
        <w:t>я</w:t>
      </w:r>
      <w:r w:rsidRPr="00CB6A9B">
        <w:rPr>
          <w:rFonts w:ascii="Arial" w:eastAsia="Times New Roman" w:hAnsi="Arial" w:cs="Arial"/>
          <w:color w:val="000000"/>
          <w:sz w:val="21"/>
          <w:szCs w:val="21"/>
          <w:lang w:eastAsia="ru-RU"/>
        </w:rPr>
        <w:t>, в утренние часы (между 7 и 9 часами), при минимальной физической активности непосредственно перед взятием (20-30мин), в положении лежа или сидя;</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2. В случае срочной необходимости взятия материала в другое время суток, обязательно указывается период времени, прошедший после последнего приема пищи;</w:t>
      </w:r>
    </w:p>
    <w:p w:rsidR="00CB6A9B" w:rsidRPr="00CB6A9B" w:rsidRDefault="00CB6A9B" w:rsidP="00195952">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3. Взятие материала для выполнения исследования должно быть проведено до выполнения лечебного назначения (прием лекарств, </w:t>
      </w:r>
      <w:hyperlink r:id="rId5" w:tooltip="Инъекции" w:history="1">
        <w:r w:rsidRPr="00195952">
          <w:rPr>
            <w:rFonts w:ascii="Arial" w:eastAsia="Times New Roman" w:hAnsi="Arial" w:cs="Arial"/>
            <w:sz w:val="21"/>
            <w:szCs w:val="21"/>
            <w:bdr w:val="none" w:sz="0" w:space="0" w:color="auto" w:frame="1"/>
            <w:lang w:eastAsia="ru-RU"/>
          </w:rPr>
          <w:t>инъекций</w:t>
        </w:r>
      </w:hyperlink>
      <w:r w:rsidRPr="00195952">
        <w:rPr>
          <w:rFonts w:ascii="Arial" w:eastAsia="Times New Roman" w:hAnsi="Arial" w:cs="Arial"/>
          <w:sz w:val="21"/>
          <w:szCs w:val="21"/>
          <w:lang w:eastAsia="ru-RU"/>
        </w:rPr>
        <w:t xml:space="preserve">) </w:t>
      </w:r>
      <w:r w:rsidRPr="00CB6A9B">
        <w:rPr>
          <w:rFonts w:ascii="Arial" w:eastAsia="Times New Roman" w:hAnsi="Arial" w:cs="Arial"/>
          <w:color w:val="000000"/>
          <w:sz w:val="21"/>
          <w:szCs w:val="21"/>
          <w:lang w:eastAsia="ru-RU"/>
        </w:rPr>
        <w:t>физические методы лечения УВЧ, СВЧ или</w:t>
      </w:r>
      <w:r w:rsidR="00195952">
        <w:rPr>
          <w:rFonts w:ascii="Arial" w:eastAsia="Times New Roman" w:hAnsi="Arial" w:cs="Arial"/>
          <w:color w:val="000000"/>
          <w:sz w:val="21"/>
          <w:szCs w:val="21"/>
          <w:lang w:eastAsia="ru-RU"/>
        </w:rPr>
        <w:t xml:space="preserve"> </w:t>
      </w:r>
      <w:r w:rsidRPr="00CB6A9B">
        <w:rPr>
          <w:rFonts w:ascii="Arial" w:eastAsia="Times New Roman" w:hAnsi="Arial" w:cs="Arial"/>
          <w:color w:val="000000"/>
          <w:sz w:val="21"/>
          <w:szCs w:val="21"/>
          <w:lang w:eastAsia="ru-RU"/>
        </w:rPr>
        <w:t>диагностического (рентгенологическое, ультразвуковое, эндоскопическое) мероприятия.</w:t>
      </w: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 xml:space="preserve">Проведение </w:t>
      </w:r>
      <w:proofErr w:type="spellStart"/>
      <w:r w:rsidRPr="00CB6A9B">
        <w:rPr>
          <w:rFonts w:ascii="Arial" w:eastAsia="Times New Roman" w:hAnsi="Arial" w:cs="Arial"/>
          <w:b/>
          <w:bCs/>
          <w:i/>
          <w:iCs/>
          <w:color w:val="000000"/>
          <w:sz w:val="21"/>
          <w:szCs w:val="21"/>
          <w:bdr w:val="none" w:sz="0" w:space="0" w:color="auto" w:frame="1"/>
          <w:lang w:eastAsia="ru-RU"/>
        </w:rPr>
        <w:t>глюкозотолерантного</w:t>
      </w:r>
      <w:proofErr w:type="spellEnd"/>
      <w:r w:rsidRPr="00CB6A9B">
        <w:rPr>
          <w:rFonts w:ascii="Arial" w:eastAsia="Times New Roman" w:hAnsi="Arial" w:cs="Arial"/>
          <w:b/>
          <w:bCs/>
          <w:i/>
          <w:iCs/>
          <w:color w:val="000000"/>
          <w:sz w:val="21"/>
          <w:szCs w:val="21"/>
          <w:bdr w:val="none" w:sz="0" w:space="0" w:color="auto" w:frame="1"/>
          <w:lang w:eastAsia="ru-RU"/>
        </w:rPr>
        <w:t xml:space="preserve"> теста:</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1. за неделю до исследования диета и режим питания не меняется;</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2. количество углеводов в пище должно быть не менее 125 г в день в течение 3 дней до взятия крови (диета согласовывается с врачом);</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3. ничего нельзя есть в течение 12 часов до начала теста, но ни в коем случае голодание не должно длиться более 16 часов;</w:t>
      </w:r>
    </w:p>
    <w:p w:rsidR="00195952"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lastRenderedPageBreak/>
        <w:t>4. в течение 12 часов перед началом теста исключить физическую нагрузку.</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Кровь на глюкозу берут утром натощак, затем выпивается раствор глюкозы (концентрация раствора и объем назначается врачом). Далее кровь берется на исследование через 1 и 2 часа после приема раствора глюкозы.</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color w:val="000000"/>
          <w:sz w:val="21"/>
          <w:szCs w:val="21"/>
          <w:bdr w:val="none" w:sz="0" w:space="0" w:color="auto" w:frame="1"/>
          <w:lang w:eastAsia="ru-RU"/>
        </w:rPr>
        <w:t>ПАМЯТКА ПАЦИЕНТУ ДЛЯ СБОРА МОЧИ НА ИССЛЕДОВАНИЕ</w:t>
      </w: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Общий анализ мочи</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xml:space="preserve">Утром, после пробуждения, тщательно провести гигиену наружных половых органов и выделить первую струю мочи в унитаз на счет: 1, 2, а затем собрать 100-150 мл мочи в посуду. Желательно, чтобы предыдущее мочеиспускание было не позже, чем в 2 часа </w:t>
      </w:r>
      <w:proofErr w:type="spellStart"/>
      <w:r w:rsidRPr="00CB6A9B">
        <w:rPr>
          <w:rFonts w:ascii="Arial" w:eastAsia="Times New Roman" w:hAnsi="Arial" w:cs="Arial"/>
          <w:color w:val="000000"/>
          <w:sz w:val="21"/>
          <w:szCs w:val="21"/>
          <w:lang w:eastAsia="ru-RU"/>
        </w:rPr>
        <w:t>ночи</w:t>
      </w:r>
      <w:proofErr w:type="gramStart"/>
      <w:r w:rsidRPr="00CB6A9B">
        <w:rPr>
          <w:rFonts w:ascii="Arial" w:eastAsia="Times New Roman" w:hAnsi="Arial" w:cs="Arial"/>
          <w:color w:val="000000"/>
          <w:sz w:val="21"/>
          <w:szCs w:val="21"/>
          <w:lang w:eastAsia="ru-RU"/>
        </w:rPr>
        <w:t>.З</w:t>
      </w:r>
      <w:proofErr w:type="gramEnd"/>
      <w:r w:rsidRPr="00CB6A9B">
        <w:rPr>
          <w:rFonts w:ascii="Arial" w:eastAsia="Times New Roman" w:hAnsi="Arial" w:cs="Arial"/>
          <w:color w:val="000000"/>
          <w:sz w:val="21"/>
          <w:szCs w:val="21"/>
          <w:lang w:eastAsia="ru-RU"/>
        </w:rPr>
        <w:t>акрыть</w:t>
      </w:r>
      <w:proofErr w:type="spellEnd"/>
      <w:r w:rsidRPr="00CB6A9B">
        <w:rPr>
          <w:rFonts w:ascii="Arial" w:eastAsia="Times New Roman" w:hAnsi="Arial" w:cs="Arial"/>
          <w:color w:val="000000"/>
          <w:sz w:val="21"/>
          <w:szCs w:val="21"/>
          <w:lang w:eastAsia="ru-RU"/>
        </w:rPr>
        <w:t xml:space="preserve"> емкость крышкой и оставить в месте приема анализов вместе с направлением.</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Анализ мочи по Нечипоренко</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Утром, после пробуждения, тщательно провести гигиену наружных половых органов и выделить первую струю мочи в унитаз на счет: 1, 2, а затем собрать среднюю порции мочи в посуду, не менее 10 мл, завершить мочеиспускание в унитаз.</w:t>
      </w:r>
      <w:r w:rsidR="00195952">
        <w:rPr>
          <w:rFonts w:ascii="Arial" w:eastAsia="Times New Roman" w:hAnsi="Arial" w:cs="Arial"/>
          <w:color w:val="000000"/>
          <w:sz w:val="21"/>
          <w:szCs w:val="21"/>
          <w:lang w:eastAsia="ru-RU"/>
        </w:rPr>
        <w:t xml:space="preserve"> </w:t>
      </w:r>
      <w:r w:rsidRPr="00CB6A9B">
        <w:rPr>
          <w:rFonts w:ascii="Arial" w:eastAsia="Times New Roman" w:hAnsi="Arial" w:cs="Arial"/>
          <w:color w:val="000000"/>
          <w:sz w:val="21"/>
          <w:szCs w:val="21"/>
          <w:lang w:eastAsia="ru-RU"/>
        </w:rPr>
        <w:t>Закрыть емкость крышкой и оставить в месте приема анализов вместе с направлением.</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 xml:space="preserve">Анализ мочи по </w:t>
      </w:r>
      <w:proofErr w:type="spellStart"/>
      <w:r w:rsidRPr="00CB6A9B">
        <w:rPr>
          <w:rFonts w:ascii="Arial" w:eastAsia="Times New Roman" w:hAnsi="Arial" w:cs="Arial"/>
          <w:b/>
          <w:bCs/>
          <w:i/>
          <w:iCs/>
          <w:color w:val="000000"/>
          <w:sz w:val="21"/>
          <w:szCs w:val="21"/>
          <w:bdr w:val="none" w:sz="0" w:space="0" w:color="auto" w:frame="1"/>
          <w:lang w:eastAsia="ru-RU"/>
        </w:rPr>
        <w:t>Зимницкому</w:t>
      </w:r>
      <w:proofErr w:type="spellEnd"/>
    </w:p>
    <w:p w:rsidR="00195952"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Моча собирается в течение суток, на фоне обычного пищевого и питьевого режима. Записывается объем употребляемой жидкости за период сбора мочи (включая объем первых блюд), с указанием времени приема жидкости.</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В 6 часов утра опорожните мочевой пузырь в унитаз. Затем всю мочу будете последовательно собирать в 8 флаконов, каждые 3 часа меняя флакон.</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Ночью необходимо завести будильник для сохранения режима мочеиспускания (каждые 3 часа)</w:t>
      </w:r>
      <w:proofErr w:type="gramStart"/>
      <w:r w:rsidRPr="00CB6A9B">
        <w:rPr>
          <w:rFonts w:ascii="Arial" w:eastAsia="Times New Roman" w:hAnsi="Arial" w:cs="Arial"/>
          <w:color w:val="000000"/>
          <w:sz w:val="21"/>
          <w:szCs w:val="21"/>
          <w:lang w:eastAsia="ru-RU"/>
        </w:rPr>
        <w:t>.В</w:t>
      </w:r>
      <w:proofErr w:type="gramEnd"/>
      <w:r w:rsidRPr="00CB6A9B">
        <w:rPr>
          <w:rFonts w:ascii="Arial" w:eastAsia="Times New Roman" w:hAnsi="Arial" w:cs="Arial"/>
          <w:color w:val="000000"/>
          <w:sz w:val="21"/>
          <w:szCs w:val="21"/>
          <w:lang w:eastAsia="ru-RU"/>
        </w:rPr>
        <w:t>нимательно читайте этикетки! Если мочи в течение 3 часов не окажется, флакон оставьте пустым. Если флакона не хватит, возьмите еще один флакон и укажите на нем номер той же порции. Закрыть емкости крышкой и оставьте в месте приема анализов все флаконы вместе с направлениями.</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Анализ суточной мочи на сахар</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xml:space="preserve">В 8 часов утра опорожните мочевой пузырь в унитаз и далее, до 8 часов утра следующего дня, всю мочу собирайте в одну емкость (трехлитровую банку). Последний раз помочитесь в банку в 8 часов утра следующего дня. Измерив и записав объем выделенной за сутки мочи, ее следует перемешать, затем отлить 100 мл в небольшой сосуд, закрыть крышкой и передать </w:t>
      </w:r>
      <w:proofErr w:type="gramStart"/>
      <w:r w:rsidRPr="00CB6A9B">
        <w:rPr>
          <w:rFonts w:ascii="Arial" w:eastAsia="Times New Roman" w:hAnsi="Arial" w:cs="Arial"/>
          <w:color w:val="000000"/>
          <w:sz w:val="21"/>
          <w:szCs w:val="21"/>
          <w:lang w:eastAsia="ru-RU"/>
        </w:rPr>
        <w:t>в место приема</w:t>
      </w:r>
      <w:proofErr w:type="gramEnd"/>
      <w:r w:rsidRPr="00CB6A9B">
        <w:rPr>
          <w:rFonts w:ascii="Arial" w:eastAsia="Times New Roman" w:hAnsi="Arial" w:cs="Arial"/>
          <w:color w:val="000000"/>
          <w:sz w:val="21"/>
          <w:szCs w:val="21"/>
          <w:lang w:eastAsia="ru-RU"/>
        </w:rPr>
        <w:t xml:space="preserve"> анализа вместе с направлением, указав на нем объем выделенной за сутки мочи.</w:t>
      </w:r>
    </w:p>
    <w:p w:rsidR="00195952" w:rsidRDefault="00CB6A9B" w:rsidP="00195952">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 xml:space="preserve">Анализ мочи </w:t>
      </w:r>
      <w:proofErr w:type="gramStart"/>
      <w:r w:rsidRPr="00CB6A9B">
        <w:rPr>
          <w:rFonts w:ascii="Arial" w:eastAsia="Times New Roman" w:hAnsi="Arial" w:cs="Arial"/>
          <w:b/>
          <w:bCs/>
          <w:i/>
          <w:iCs/>
          <w:color w:val="000000"/>
          <w:sz w:val="21"/>
          <w:szCs w:val="21"/>
          <w:bdr w:val="none" w:sz="0" w:space="0" w:color="auto" w:frame="1"/>
          <w:lang w:eastAsia="ru-RU"/>
        </w:rPr>
        <w:t>на</w:t>
      </w:r>
      <w:proofErr w:type="gramEnd"/>
      <w:r w:rsidRPr="00CB6A9B">
        <w:rPr>
          <w:rFonts w:ascii="Arial" w:eastAsia="Times New Roman" w:hAnsi="Arial" w:cs="Arial"/>
          <w:b/>
          <w:bCs/>
          <w:i/>
          <w:iCs/>
          <w:color w:val="000000"/>
          <w:sz w:val="21"/>
          <w:szCs w:val="21"/>
          <w:bdr w:val="none" w:sz="0" w:space="0" w:color="auto" w:frame="1"/>
          <w:lang w:eastAsia="ru-RU"/>
        </w:rPr>
        <w:t xml:space="preserve"> диастазу</w:t>
      </w:r>
    </w:p>
    <w:p w:rsidR="00CB6A9B" w:rsidRPr="00CB6A9B" w:rsidRDefault="00CB6A9B" w:rsidP="00195952">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xml:space="preserve">Утром, в назначенное время, тщательно проведите гигиену наружных половых органов, соберите 50-100 мл мочи в посуду, лучше из средней порции. Закрыть емкость крышкой и незамедлительно передать </w:t>
      </w:r>
      <w:proofErr w:type="gramStart"/>
      <w:r w:rsidRPr="00CB6A9B">
        <w:rPr>
          <w:rFonts w:ascii="Arial" w:eastAsia="Times New Roman" w:hAnsi="Arial" w:cs="Arial"/>
          <w:color w:val="000000"/>
          <w:sz w:val="21"/>
          <w:szCs w:val="21"/>
          <w:lang w:eastAsia="ru-RU"/>
        </w:rPr>
        <w:t>в место приема</w:t>
      </w:r>
      <w:proofErr w:type="gramEnd"/>
      <w:r w:rsidRPr="00CB6A9B">
        <w:rPr>
          <w:rFonts w:ascii="Arial" w:eastAsia="Times New Roman" w:hAnsi="Arial" w:cs="Arial"/>
          <w:color w:val="000000"/>
          <w:sz w:val="21"/>
          <w:szCs w:val="21"/>
          <w:lang w:eastAsia="ru-RU"/>
        </w:rPr>
        <w:t xml:space="preserve"> анализов вместе с направлением.</w:t>
      </w: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lastRenderedPageBreak/>
        <w:t>Анализ мочи для бактериологического исследования</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Утром, тщательно проведите гигиену наружных половых органов и выделите первую струю мочи на счет: 1, 2 в унитаз, а затем соберите среднюю порции мочи в стерильную посуду. Старайтесь не прикасаться к внутренней поверхности пробки и пробирки, положите крышку на чистую салфетку внутренней поверхностью вверх. Завершите мочеиспускание в унитаз. Собранную мочу отдайте в назначенное место.</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Моча на </w:t>
      </w:r>
      <w:hyperlink r:id="rId6" w:tooltip="Ацетон" w:history="1">
        <w:r w:rsidRPr="00195952">
          <w:rPr>
            <w:rFonts w:ascii="Arial" w:eastAsia="Times New Roman" w:hAnsi="Arial" w:cs="Arial"/>
            <w:b/>
            <w:bCs/>
            <w:i/>
            <w:iCs/>
            <w:sz w:val="21"/>
            <w:szCs w:val="21"/>
            <w:bdr w:val="none" w:sz="0" w:space="0" w:color="auto" w:frame="1"/>
            <w:lang w:eastAsia="ru-RU"/>
          </w:rPr>
          <w:t>ацетон</w:t>
        </w:r>
      </w:hyperlink>
      <w:r w:rsidRPr="00CB6A9B">
        <w:rPr>
          <w:rFonts w:ascii="Arial" w:eastAsia="Times New Roman" w:hAnsi="Arial" w:cs="Arial"/>
          <w:b/>
          <w:bCs/>
          <w:i/>
          <w:iCs/>
          <w:color w:val="000000"/>
          <w:sz w:val="21"/>
          <w:szCs w:val="21"/>
          <w:bdr w:val="none" w:sz="0" w:space="0" w:color="auto" w:frame="1"/>
          <w:lang w:eastAsia="ru-RU"/>
        </w:rPr>
        <w:t> и кетоновые тела</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Утром, после пробуждения, тщательно провести гигиену наружных половых органов и собрать 50-70 мл мочи, лучше из средней порции струи мочи. Закрыть емкость крышкой и оставить в месте приема анализов вместе с направлением.</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color w:val="000000"/>
          <w:sz w:val="21"/>
          <w:szCs w:val="21"/>
          <w:bdr w:val="none" w:sz="0" w:space="0" w:color="auto" w:frame="1"/>
          <w:lang w:eastAsia="ru-RU"/>
        </w:rPr>
        <w:t>ПАМЯТКА ПАЦИЕНТУ ДЛЯ СБОРА МОКРОТЫ НА ИССЛЕДОВАНИЕ</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Мокрота на общий анализ</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Утром, натощак почистить зубы и прополоскать рот водой, после этого сделайте несколько глубоких вздохов и откашливайте мокроту в чистую сухую банку, всего 3-5 мл. Банку с мокротой закройте и оставьте в специальном месте для сбора мокроты.</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Анализ мокроты на микобактерии туберкулеза</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Необходимо собрать 3 образца мокроты в течение 2 дней согласно следующему графику:</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первый образец мокроты собирается под наблюдением медицинского работника (первый день исследования);</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во второй образец нужно собрать утреннюю порцию мокроты дома (второй день исследования);</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в присутствии медицинского работника необходимо собрать третий образец (второй день исследования, в течение дня).</w:t>
      </w:r>
    </w:p>
    <w:p w:rsidR="00195952"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Перед сбором материала на исследование не рекомендуется курить, специальных ограничений в питании нет, нельзя грызть орехи, семечки (во избежание травм слизистой полости рта). Мокроту для исследования собирают до приема пищи, после полоскания ротовой полости теплой кипяченой водой, при этом нельзя утром чистить зубы щеткой, так можно повредить слизистую десен.</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Во время собирания мокроты примите удобную для себя позу: стоя, сидя или лежа на здоровом боку.</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Мокроту получают из глубоких отделов бронхиального дерева в результате надсадного кашля.</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Если мокрота отсутствует или отделяется небольшое количество, следует применять откашливающее средство или сделать </w:t>
      </w:r>
      <w:hyperlink r:id="rId7" w:tooltip="Аэрозоль" w:history="1">
        <w:r w:rsidRPr="00195952">
          <w:rPr>
            <w:rFonts w:ascii="Arial" w:eastAsia="Times New Roman" w:hAnsi="Arial" w:cs="Arial"/>
            <w:sz w:val="21"/>
            <w:szCs w:val="21"/>
            <w:bdr w:val="none" w:sz="0" w:space="0" w:color="auto" w:frame="1"/>
            <w:lang w:eastAsia="ru-RU"/>
          </w:rPr>
          <w:t>аэрозольные</w:t>
        </w:r>
      </w:hyperlink>
      <w:r w:rsidRPr="00CB6A9B">
        <w:rPr>
          <w:rFonts w:ascii="Arial" w:eastAsia="Times New Roman" w:hAnsi="Arial" w:cs="Arial"/>
          <w:color w:val="000000"/>
          <w:sz w:val="21"/>
          <w:szCs w:val="21"/>
          <w:lang w:eastAsia="ru-RU"/>
        </w:rPr>
        <w:t xml:space="preserve"> ингаляции, усиливающие секрецию </w:t>
      </w:r>
      <w:r w:rsidRPr="00CB6A9B">
        <w:rPr>
          <w:rFonts w:ascii="Arial" w:eastAsia="Times New Roman" w:hAnsi="Arial" w:cs="Arial"/>
          <w:color w:val="000000"/>
          <w:sz w:val="21"/>
          <w:szCs w:val="21"/>
          <w:lang w:eastAsia="ru-RU"/>
        </w:rPr>
        <w:lastRenderedPageBreak/>
        <w:t>бронхов (метод стимуляции выделения мокроты согласуйте с врачом или медицинской сестрой).</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Итак, утром, натощак почистите зубы и прополощите рот водой, после этого сделайте несколько глубоких вздохов и откашливайте мокроту в чистую сухую емкость, всего 15-20 мл.</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Контейнер с мокротой плотно закройте и оставьте в указанном в направлении месте.</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Анализ мокроты на бактериологическое исследование</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Почистите зубы и тщательно прополощите рот кипяченой водой перед откашливанием, затем сделайте 2-3 плевка мокроты в банку, стараясь не допускать попадания слюны. Посуда стерильная, поэтому не касайтесь ее краев руками или ртом, а после откашливания мокроты сразу же закройте крышкой и отдайте медсестре.</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Определение суточного количества мокроты</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Необходимо собрать мокроту за сутки. Собирайте мокроту с 8 часов утра этого до 8 часов утра следующего дня в выделенную для сбора мокроты емкость. Перед опорожнением плевательницы определите по градуированной шкале ее количество и запишите.</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Анализ мокроты на атипичные клетки</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Утром, натощак, перед откашливанием, почистите зубы и тщательно прополощите рот водой. Затем сделайте несколько плевков мокроты в банку и сразу же отдайте медсестре.</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color w:val="000000"/>
          <w:sz w:val="21"/>
          <w:szCs w:val="21"/>
          <w:bdr w:val="none" w:sz="0" w:space="0" w:color="auto" w:frame="1"/>
          <w:lang w:eastAsia="ru-RU"/>
        </w:rPr>
        <w:t>ПАМЯТКА ПАЦИЕНТУ ДЛЯ СБОРА КАЛА НА ИССЛЕДОВАНИЕ</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Копрологическое исследование</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Сразу после дефекации возьмите палочкой (петлей) из нескольких участков 5-10 гр. кала без примесей воды и мочи и поместите их во флакон. Закройте крышкой и оставьте вместе с направлением в указанном (специально отведенном) месте, а палочку (петлю) опустите в дезинфицирующий раствор.</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 xml:space="preserve">Анализ кала на скрытую кровь (реакция </w:t>
      </w:r>
      <w:proofErr w:type="spellStart"/>
      <w:r w:rsidRPr="00CB6A9B">
        <w:rPr>
          <w:rFonts w:ascii="Arial" w:eastAsia="Times New Roman" w:hAnsi="Arial" w:cs="Arial"/>
          <w:b/>
          <w:bCs/>
          <w:i/>
          <w:iCs/>
          <w:color w:val="000000"/>
          <w:sz w:val="21"/>
          <w:szCs w:val="21"/>
          <w:bdr w:val="none" w:sz="0" w:space="0" w:color="auto" w:frame="1"/>
          <w:lang w:eastAsia="ru-RU"/>
        </w:rPr>
        <w:t>Грегерсена</w:t>
      </w:r>
      <w:proofErr w:type="spellEnd"/>
      <w:r w:rsidRPr="00CB6A9B">
        <w:rPr>
          <w:rFonts w:ascii="Arial" w:eastAsia="Times New Roman" w:hAnsi="Arial" w:cs="Arial"/>
          <w:b/>
          <w:bCs/>
          <w:i/>
          <w:iCs/>
          <w:color w:val="000000"/>
          <w:sz w:val="21"/>
          <w:szCs w:val="21"/>
          <w:bdr w:val="none" w:sz="0" w:space="0" w:color="auto" w:frame="1"/>
          <w:lang w:eastAsia="ru-RU"/>
        </w:rPr>
        <w:t>)</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За 3 дня до проведения исследования исключить из питания мясо, рыбу, зеленый овощи, перец, помидоры, яйца весенней кладки, лекарственные препараты железа.</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Сразу после дефекации возьмите палочкой (петлей) из нескольких участков 10-20 гр. кала без примесей воды и мочи и поместите их во флакон.</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Закройте крышкой и оставьте вместе с направлением в указанном (специально отведенном) месте, а палочку (петлю) опустите в дезинфицирующий раствор.</w:t>
      </w: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195952" w:rsidRDefault="00195952" w:rsidP="00CB6A9B">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ru-RU"/>
        </w:rPr>
      </w:pP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lastRenderedPageBreak/>
        <w:t>Анализ кала на наличие яиц гельминтов</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Сразу после дефекации возьмите палочкой (петлей) из трех участков 30-50 гр. кала без примесей воды и мочи и поместите их во флакон.</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Закройте крышкой и оставьте вместе с направлением в указанном (специально отведенном) месте, а палочку (петлю) опустите в дезинфицирующий раствор.</w:t>
      </w:r>
    </w:p>
    <w:p w:rsidR="00CB6A9B" w:rsidRPr="00CB6A9B" w:rsidRDefault="00CB6A9B" w:rsidP="00CB6A9B">
      <w:pPr>
        <w:shd w:val="clear" w:color="auto" w:fill="FFFFFF"/>
        <w:spacing w:after="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b/>
          <w:bCs/>
          <w:i/>
          <w:iCs/>
          <w:color w:val="000000"/>
          <w:sz w:val="21"/>
          <w:szCs w:val="21"/>
          <w:bdr w:val="none" w:sz="0" w:space="0" w:color="auto" w:frame="1"/>
          <w:lang w:eastAsia="ru-RU"/>
        </w:rPr>
        <w:t>Анализ кала на наличие простейших</w:t>
      </w:r>
    </w:p>
    <w:p w:rsidR="00195952"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Сразу после дефекации возьмите палочкой (петлей) из трех участков 5-10 гр. кала во флакон.</w:t>
      </w:r>
    </w:p>
    <w:p w:rsidR="00CB6A9B" w:rsidRPr="00CB6A9B" w:rsidRDefault="00CB6A9B" w:rsidP="00CB6A9B">
      <w:pPr>
        <w:shd w:val="clear" w:color="auto" w:fill="FFFFFF"/>
        <w:spacing w:before="375" w:after="450" w:line="240" w:lineRule="auto"/>
        <w:textAlignment w:val="baseline"/>
        <w:rPr>
          <w:rFonts w:ascii="Arial" w:eastAsia="Times New Roman" w:hAnsi="Arial" w:cs="Arial"/>
          <w:color w:val="000000"/>
          <w:sz w:val="21"/>
          <w:szCs w:val="21"/>
          <w:lang w:eastAsia="ru-RU"/>
        </w:rPr>
      </w:pPr>
      <w:r w:rsidRPr="00CB6A9B">
        <w:rPr>
          <w:rFonts w:ascii="Arial" w:eastAsia="Times New Roman" w:hAnsi="Arial" w:cs="Arial"/>
          <w:color w:val="000000"/>
          <w:sz w:val="21"/>
          <w:szCs w:val="21"/>
          <w:lang w:eastAsia="ru-RU"/>
        </w:rPr>
        <w:t xml:space="preserve">Закройте крышкой и сразу же передайте в </w:t>
      </w:r>
      <w:r w:rsidR="00195952">
        <w:rPr>
          <w:rFonts w:ascii="Arial" w:eastAsia="Times New Roman" w:hAnsi="Arial" w:cs="Arial"/>
          <w:color w:val="000000"/>
          <w:sz w:val="21"/>
          <w:szCs w:val="21"/>
          <w:lang w:eastAsia="ru-RU"/>
        </w:rPr>
        <w:t>указанное в направлении место.</w:t>
      </w:r>
    </w:p>
    <w:p w:rsidR="00A26C85" w:rsidRDefault="00540E7B">
      <w:pPr>
        <w:rPr>
          <w:b/>
        </w:rPr>
      </w:pPr>
      <w:r w:rsidRPr="00540E7B">
        <w:rPr>
          <w:b/>
        </w:rPr>
        <w:t xml:space="preserve">Для получения  дополнительной информации и  записи на необходимое Вам исследование  необходимо обратиться на прием  к врачу поликлиники </w:t>
      </w:r>
    </w:p>
    <w:p w:rsidR="004528CD" w:rsidRDefault="004528CD" w:rsidP="004528CD">
      <w:pPr>
        <w:pStyle w:val="a3"/>
        <w:shd w:val="clear" w:color="auto" w:fill="FFFFFF"/>
        <w:spacing w:before="225" w:beforeAutospacing="0" w:after="225" w:afterAutospacing="0"/>
        <w:rPr>
          <w:rFonts w:ascii="Open Sans" w:hAnsi="Open Sans"/>
          <w:color w:val="222222"/>
          <w:sz w:val="21"/>
          <w:szCs w:val="21"/>
        </w:rPr>
      </w:pPr>
      <w:bookmarkStart w:id="0" w:name="_GoBack"/>
      <w:r w:rsidRPr="004528CD">
        <w:rPr>
          <w:rFonts w:ascii="Open Sans" w:hAnsi="Open Sans"/>
          <w:color w:val="222222"/>
          <w:sz w:val="21"/>
          <w:szCs w:val="21"/>
        </w:rPr>
        <w:t>За получением информации Вы можете обратиться по телефону</w:t>
      </w:r>
    </w:p>
    <w:p w:rsidR="004528CD" w:rsidRDefault="004528CD" w:rsidP="004528CD">
      <w:pPr>
        <w:pStyle w:val="a3"/>
        <w:shd w:val="clear" w:color="auto" w:fill="FFFFFF"/>
        <w:spacing w:before="225" w:beforeAutospacing="0" w:after="225" w:afterAutospacing="0"/>
        <w:rPr>
          <w:rFonts w:ascii="Open Sans" w:hAnsi="Open Sans"/>
          <w:color w:val="222222"/>
          <w:sz w:val="21"/>
          <w:szCs w:val="21"/>
        </w:rPr>
      </w:pPr>
      <w:r>
        <w:rPr>
          <w:rFonts w:ascii="Open Sans" w:hAnsi="Open Sans"/>
          <w:color w:val="222222"/>
          <w:sz w:val="21"/>
          <w:szCs w:val="21"/>
        </w:rPr>
        <w:t>-8(34398)-6-21-79- Регистратура детской консультации</w:t>
      </w:r>
    </w:p>
    <w:p w:rsidR="004528CD" w:rsidRDefault="004528CD" w:rsidP="004528CD">
      <w:pPr>
        <w:pStyle w:val="a3"/>
        <w:shd w:val="clear" w:color="auto" w:fill="FFFFFF"/>
        <w:spacing w:before="225" w:beforeAutospacing="0" w:after="225" w:afterAutospacing="0"/>
        <w:rPr>
          <w:rFonts w:ascii="Open Sans" w:hAnsi="Open Sans"/>
          <w:color w:val="222222"/>
          <w:sz w:val="21"/>
          <w:szCs w:val="21"/>
        </w:rPr>
      </w:pPr>
      <w:r>
        <w:rPr>
          <w:rFonts w:ascii="Open Sans" w:hAnsi="Open Sans"/>
          <w:color w:val="222222"/>
          <w:sz w:val="21"/>
          <w:szCs w:val="21"/>
        </w:rPr>
        <w:t>-8(34398)-6-21-86- Регистратура поликлиники</w:t>
      </w:r>
    </w:p>
    <w:p w:rsidR="004528CD" w:rsidRDefault="004528CD" w:rsidP="004528CD">
      <w:pPr>
        <w:pStyle w:val="a3"/>
        <w:shd w:val="clear" w:color="auto" w:fill="FFFFFF"/>
        <w:spacing w:before="225" w:beforeAutospacing="0" w:after="225" w:afterAutospacing="0"/>
        <w:rPr>
          <w:rFonts w:ascii="Open Sans" w:hAnsi="Open Sans"/>
          <w:color w:val="222222"/>
          <w:sz w:val="21"/>
          <w:szCs w:val="21"/>
        </w:rPr>
      </w:pPr>
      <w:r>
        <w:rPr>
          <w:rFonts w:ascii="Open Sans" w:hAnsi="Open Sans"/>
          <w:color w:val="222222"/>
          <w:sz w:val="21"/>
          <w:szCs w:val="21"/>
        </w:rPr>
        <w:t>Запись на прием к врачу через сайт Единого портала государственных услуг</w:t>
      </w:r>
    </w:p>
    <w:p w:rsidR="004528CD" w:rsidRDefault="004528CD" w:rsidP="004528CD">
      <w:pPr>
        <w:pStyle w:val="a3"/>
        <w:shd w:val="clear" w:color="auto" w:fill="FFFFFF"/>
        <w:spacing w:before="225" w:beforeAutospacing="0" w:after="225" w:afterAutospacing="0"/>
        <w:rPr>
          <w:rFonts w:ascii="Open Sans" w:hAnsi="Open Sans"/>
          <w:color w:val="222222"/>
          <w:sz w:val="21"/>
          <w:szCs w:val="21"/>
        </w:rPr>
      </w:pPr>
      <w:r>
        <w:rPr>
          <w:rFonts w:ascii="Open Sans" w:hAnsi="Open Sans"/>
          <w:color w:val="222222"/>
          <w:sz w:val="21"/>
          <w:szCs w:val="21"/>
        </w:rPr>
        <w:t>Чтобы </w:t>
      </w:r>
      <w:hyperlink r:id="rId8" w:tgtFrame="_blank" w:tooltip="записаться на прием к врачу через портал Госуслуг" w:history="1">
        <w:r>
          <w:rPr>
            <w:rStyle w:val="a4"/>
            <w:rFonts w:ascii="Open Sans" w:hAnsi="Open Sans"/>
            <w:color w:val="2D5A71"/>
            <w:sz w:val="21"/>
            <w:szCs w:val="21"/>
            <w:u w:val="none"/>
          </w:rPr>
          <w:t xml:space="preserve">записаться на прием к врачу через портал </w:t>
        </w:r>
        <w:proofErr w:type="spellStart"/>
        <w:r>
          <w:rPr>
            <w:rStyle w:val="a4"/>
            <w:rFonts w:ascii="Open Sans" w:hAnsi="Open Sans"/>
            <w:color w:val="2D5A71"/>
            <w:sz w:val="21"/>
            <w:szCs w:val="21"/>
            <w:u w:val="none"/>
          </w:rPr>
          <w:t>Госуслуг</w:t>
        </w:r>
        <w:proofErr w:type="spellEnd"/>
      </w:hyperlink>
      <w:r>
        <w:rPr>
          <w:rFonts w:ascii="Open Sans" w:hAnsi="Open Sans"/>
          <w:color w:val="222222"/>
          <w:sz w:val="21"/>
          <w:szCs w:val="21"/>
        </w:rPr>
        <w:t>, нужно прикрепиться к медицинской организации по постоянному полису ОМС. Временный полис не подойдет, даже если вы уже прикреплены по нему к медучреждению</w:t>
      </w:r>
    </w:p>
    <w:p w:rsidR="004528CD" w:rsidRDefault="004528CD" w:rsidP="004528CD">
      <w:pPr>
        <w:pStyle w:val="a3"/>
        <w:shd w:val="clear" w:color="auto" w:fill="FFFFFF"/>
        <w:spacing w:before="225" w:beforeAutospacing="0" w:after="225" w:afterAutospacing="0"/>
        <w:rPr>
          <w:rFonts w:ascii="Open Sans" w:hAnsi="Open Sans"/>
          <w:color w:val="222222"/>
          <w:sz w:val="21"/>
          <w:szCs w:val="21"/>
        </w:rPr>
      </w:pPr>
      <w:proofErr w:type="spellStart"/>
      <w:r>
        <w:rPr>
          <w:rFonts w:ascii="Open Sans" w:hAnsi="Open Sans"/>
          <w:color w:val="222222"/>
          <w:sz w:val="21"/>
          <w:szCs w:val="21"/>
        </w:rPr>
        <w:t>Сылка</w:t>
      </w:r>
      <w:proofErr w:type="spellEnd"/>
      <w:r>
        <w:rPr>
          <w:rFonts w:ascii="Open Sans" w:hAnsi="Open Sans"/>
          <w:color w:val="222222"/>
          <w:sz w:val="21"/>
          <w:szCs w:val="21"/>
        </w:rPr>
        <w:t xml:space="preserve"> на сайт </w:t>
      </w:r>
      <w:proofErr w:type="spellStart"/>
      <w:r>
        <w:rPr>
          <w:rFonts w:ascii="Open Sans" w:hAnsi="Open Sans"/>
          <w:color w:val="222222"/>
          <w:sz w:val="21"/>
          <w:szCs w:val="21"/>
        </w:rPr>
        <w:t>Госуслуги</w:t>
      </w:r>
      <w:proofErr w:type="spellEnd"/>
      <w:r>
        <w:rPr>
          <w:rFonts w:ascii="Open Sans" w:hAnsi="Open Sans"/>
          <w:color w:val="222222"/>
          <w:sz w:val="21"/>
          <w:szCs w:val="21"/>
        </w:rPr>
        <w:t>: </w:t>
      </w:r>
      <w:hyperlink r:id="rId9" w:tgtFrame="_blank" w:tooltip="https://www.gosuslugi.ru" w:history="1">
        <w:r>
          <w:rPr>
            <w:rStyle w:val="a4"/>
            <w:rFonts w:ascii="Open Sans" w:hAnsi="Open Sans"/>
            <w:color w:val="2D5A71"/>
            <w:sz w:val="21"/>
            <w:szCs w:val="21"/>
            <w:u w:val="none"/>
          </w:rPr>
          <w:t>https://www.gosuslugi.ru</w:t>
        </w:r>
      </w:hyperlink>
    </w:p>
    <w:bookmarkEnd w:id="0"/>
    <w:p w:rsidR="004528CD" w:rsidRDefault="004528CD" w:rsidP="004528CD">
      <w:pPr>
        <w:pStyle w:val="a3"/>
        <w:shd w:val="clear" w:color="auto" w:fill="FFFFFF"/>
        <w:spacing w:before="225" w:beforeAutospacing="0" w:after="225" w:afterAutospacing="0"/>
        <w:rPr>
          <w:rFonts w:ascii="Open Sans" w:hAnsi="Open Sans"/>
          <w:color w:val="222222"/>
          <w:sz w:val="21"/>
          <w:szCs w:val="21"/>
        </w:rPr>
      </w:pPr>
    </w:p>
    <w:p w:rsidR="004528CD" w:rsidRPr="00540E7B" w:rsidRDefault="004528CD">
      <w:pPr>
        <w:rPr>
          <w:b/>
        </w:rPr>
      </w:pPr>
    </w:p>
    <w:sectPr w:rsidR="004528CD" w:rsidRPr="00540E7B" w:rsidSect="00046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992"/>
    <w:rsid w:val="00006F17"/>
    <w:rsid w:val="0004680A"/>
    <w:rsid w:val="00195952"/>
    <w:rsid w:val="004528CD"/>
    <w:rsid w:val="00540E7B"/>
    <w:rsid w:val="00A26C85"/>
    <w:rsid w:val="00C43992"/>
    <w:rsid w:val="00CB6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28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8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28CD"/>
    <w:rPr>
      <w:color w:val="0000FF"/>
      <w:u w:val="single"/>
    </w:rPr>
  </w:style>
</w:styles>
</file>

<file path=word/webSettings.xml><?xml version="1.0" encoding="utf-8"?>
<w:webSettings xmlns:r="http://schemas.openxmlformats.org/officeDocument/2006/relationships" xmlns:w="http://schemas.openxmlformats.org/wordprocessingml/2006/main">
  <w:divs>
    <w:div w:id="598026023">
      <w:bodyDiv w:val="1"/>
      <w:marLeft w:val="0"/>
      <w:marRight w:val="0"/>
      <w:marTop w:val="0"/>
      <w:marBottom w:val="0"/>
      <w:divBdr>
        <w:top w:val="none" w:sz="0" w:space="0" w:color="auto"/>
        <w:left w:val="none" w:sz="0" w:space="0" w:color="auto"/>
        <w:bottom w:val="none" w:sz="0" w:space="0" w:color="auto"/>
        <w:right w:val="none" w:sz="0" w:space="0" w:color="auto"/>
      </w:divBdr>
      <w:divsChild>
        <w:div w:id="269549736">
          <w:marLeft w:val="300"/>
          <w:marRight w:val="0"/>
          <w:marTop w:val="15"/>
          <w:marBottom w:val="150"/>
          <w:divBdr>
            <w:top w:val="none" w:sz="0" w:space="0" w:color="auto"/>
            <w:left w:val="none" w:sz="0" w:space="0" w:color="auto"/>
            <w:bottom w:val="none" w:sz="0" w:space="0" w:color="auto"/>
            <w:right w:val="none" w:sz="0" w:space="0" w:color="auto"/>
          </w:divBdr>
        </w:div>
        <w:div w:id="909655688">
          <w:marLeft w:val="300"/>
          <w:marRight w:val="0"/>
          <w:marTop w:val="15"/>
          <w:marBottom w:val="150"/>
          <w:divBdr>
            <w:top w:val="none" w:sz="0" w:space="0" w:color="auto"/>
            <w:left w:val="none" w:sz="0" w:space="0" w:color="auto"/>
            <w:bottom w:val="none" w:sz="0" w:space="0" w:color="auto"/>
            <w:right w:val="none" w:sz="0" w:space="0" w:color="auto"/>
          </w:divBdr>
        </w:div>
        <w:div w:id="2010788308">
          <w:marLeft w:val="300"/>
          <w:marRight w:val="0"/>
          <w:marTop w:val="15"/>
          <w:marBottom w:val="150"/>
          <w:divBdr>
            <w:top w:val="none" w:sz="0" w:space="0" w:color="auto"/>
            <w:left w:val="none" w:sz="0" w:space="0" w:color="auto"/>
            <w:bottom w:val="none" w:sz="0" w:space="0" w:color="auto"/>
            <w:right w:val="none" w:sz="0" w:space="0" w:color="auto"/>
          </w:divBdr>
        </w:div>
      </w:divsChild>
    </w:div>
    <w:div w:id="935554971">
      <w:bodyDiv w:val="1"/>
      <w:marLeft w:val="0"/>
      <w:marRight w:val="0"/>
      <w:marTop w:val="0"/>
      <w:marBottom w:val="0"/>
      <w:divBdr>
        <w:top w:val="none" w:sz="0" w:space="0" w:color="auto"/>
        <w:left w:val="none" w:sz="0" w:space="0" w:color="auto"/>
        <w:bottom w:val="none" w:sz="0" w:space="0" w:color="auto"/>
        <w:right w:val="none" w:sz="0" w:space="0" w:color="auto"/>
      </w:divBdr>
    </w:div>
    <w:div w:id="11577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0066/1/" TargetMode="External"/><Relationship Id="rId3" Type="http://schemas.openxmlformats.org/officeDocument/2006/relationships/webSettings" Target="webSettings.xml"/><Relationship Id="rId7" Type="http://schemas.openxmlformats.org/officeDocument/2006/relationships/hyperlink" Target="http://pandia.ru/text/category/ayerozolmz/"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atceton/" TargetMode="External"/><Relationship Id="rId11" Type="http://schemas.openxmlformats.org/officeDocument/2006/relationships/theme" Target="theme/theme1.xml"/><Relationship Id="rId5" Type="http://schemas.openxmlformats.org/officeDocument/2006/relationships/hyperlink" Target="http://pandia.ru/text/category/intzektcii/" TargetMode="External"/><Relationship Id="rId10" Type="http://schemas.openxmlformats.org/officeDocument/2006/relationships/fontTable" Target="fontTable.xml"/><Relationship Id="rId4" Type="http://schemas.openxmlformats.org/officeDocument/2006/relationships/hyperlink" Target="http://pandia.ru/text/category/gematologiya/" TargetMode="Externa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1524</Words>
  <Characters>8689</Characters>
  <Application>Microsoft Office Word</Application>
  <DocSecurity>0</DocSecurity>
  <Lines>72</Lines>
  <Paragraphs>20</Paragraphs>
  <ScaleCrop>false</ScaleCrop>
  <Company>Home</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10</cp:revision>
  <dcterms:created xsi:type="dcterms:W3CDTF">2017-11-11T13:03:00Z</dcterms:created>
  <dcterms:modified xsi:type="dcterms:W3CDTF">2017-11-12T12:05:00Z</dcterms:modified>
</cp:coreProperties>
</file>